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6414" w:rsidRPr="0051076C" w:rsidP="002E641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360-2102/2025</w:t>
      </w:r>
    </w:p>
    <w:p w:rsidR="002E6414" w:rsidRPr="0051076C" w:rsidP="002E6414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86MS0007-01-2025-000994-52</w:t>
      </w:r>
    </w:p>
    <w:p w:rsidR="002E6414" w:rsidRPr="0051076C" w:rsidP="002E64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2E6414" w:rsidRPr="0051076C" w:rsidP="002E64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2E6414" w:rsidRPr="0051076C" w:rsidP="002E64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E6414" w:rsidRPr="0051076C" w:rsidP="002E64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26 марта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2E6414" w:rsidRPr="0051076C" w:rsidP="002E64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и.о. мирового судьи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Нижневартовского судебного района города окружного значени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 Нижневартовска Ханты-Мансийского автономного округа – Югры Вдовина О.В., находящийся по адресу ул. Нефтяников, 6, г. Нижневартовск,</w:t>
      </w:r>
    </w:p>
    <w:p w:rsidR="002E6414" w:rsidRPr="0051076C" w:rsidP="002E64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2E6414" w:rsidRPr="0051076C" w:rsidP="002E64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Камолдинова Суванкула Машрабовича,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проживающего по адресу:  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2E6414" w:rsidRPr="0051076C" w:rsidP="002E64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E6414" w:rsidRPr="0051076C" w:rsidP="002E64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2E6414" w:rsidRPr="0051076C" w:rsidP="002E641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E6414" w:rsidRPr="0051076C" w:rsidP="002E641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Камолдинов С.М., 09.02.2025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07:42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60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Стрежевой-Нижневартовск,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Higer</w:t>
      </w:r>
      <w:r w:rsidRPr="002E64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KL</w:t>
      </w:r>
      <w:r w:rsidR="00183E2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Q</w:t>
      </w:r>
      <w:r w:rsidRPr="00183E2E"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6928</w:t>
      </w:r>
      <w:r w:rsidR="00183E2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знака 3.20 «Обгон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запрещен», 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чем нарушил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п.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1.3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Правил дорожного движения. </w:t>
      </w:r>
    </w:p>
    <w:p w:rsidR="002E6414" w:rsidP="002E641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Камолдинов С.М., </w:t>
      </w:r>
      <w:r>
        <w:rPr>
          <w:rFonts w:ascii="Times New Roman" w:hAnsi="Times New Roman" w:cs="Times New Roman"/>
          <w:color w:val="FF0000"/>
          <w:sz w:val="28"/>
          <w:szCs w:val="28"/>
        </w:rPr>
        <w:t>не явился, извещен надлежащим образом.</w:t>
      </w:r>
    </w:p>
    <w:p w:rsidR="002E6414" w:rsidRPr="0051076C" w:rsidP="002E641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2E6414" w:rsidRPr="004C5356" w:rsidP="002E6414">
      <w:pPr>
        <w:pStyle w:val="BodyTextIndent"/>
        <w:ind w:firstLine="540"/>
        <w:jc w:val="both"/>
        <w:rPr>
          <w:b/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</w:t>
      </w:r>
      <w:r w:rsidRPr="00183E2E" w:rsidR="00183E2E">
        <w:rPr>
          <w:color w:val="0D0D0D" w:themeColor="text1" w:themeTint="F2"/>
          <w:szCs w:val="28"/>
        </w:rPr>
        <w:t>645155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 w:rsidRPr="00183E2E" w:rsidR="00183E2E">
        <w:rPr>
          <w:color w:val="0D0D0D" w:themeColor="text1" w:themeTint="F2"/>
          <w:szCs w:val="28"/>
        </w:rPr>
        <w:t>09</w:t>
      </w:r>
      <w:r w:rsidR="00183E2E">
        <w:rPr>
          <w:color w:val="0D0D0D" w:themeColor="text1" w:themeTint="F2"/>
          <w:szCs w:val="28"/>
        </w:rPr>
        <w:t>.</w:t>
      </w:r>
      <w:r w:rsidRPr="00183E2E" w:rsidR="00183E2E">
        <w:rPr>
          <w:color w:val="0D0D0D" w:themeColor="text1" w:themeTint="F2"/>
          <w:szCs w:val="28"/>
        </w:rPr>
        <w:t>02</w:t>
      </w:r>
      <w:r>
        <w:rPr>
          <w:color w:val="0D0D0D" w:themeColor="text1" w:themeTint="F2"/>
          <w:szCs w:val="28"/>
        </w:rPr>
        <w:t>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 w:rsidR="00183E2E">
        <w:rPr>
          <w:color w:val="0D0D0D" w:themeColor="text1" w:themeTint="F2"/>
          <w:szCs w:val="28"/>
        </w:rPr>
        <w:t>Камолдинов С.М.</w:t>
      </w:r>
      <w:r>
        <w:rPr>
          <w:color w:val="0D0D0D" w:themeColor="text1" w:themeTint="F2"/>
          <w:szCs w:val="28"/>
        </w:rPr>
        <w:t xml:space="preserve">  </w:t>
      </w:r>
      <w:r w:rsidRPr="0051076C">
        <w:rPr>
          <w:color w:val="0D0D0D" w:themeColor="text1" w:themeTint="F2"/>
          <w:szCs w:val="28"/>
        </w:rPr>
        <w:t>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</w:t>
      </w:r>
      <w:r w:rsidRPr="0051076C">
        <w:rPr>
          <w:color w:val="0D0D0D" w:themeColor="text1" w:themeTint="F2"/>
          <w:szCs w:val="28"/>
        </w:rPr>
        <w:t xml:space="preserve">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замечаний  </w:t>
      </w:r>
      <w:r>
        <w:rPr>
          <w:color w:val="0D0D0D" w:themeColor="text1" w:themeTint="F2"/>
          <w:szCs w:val="28"/>
        </w:rPr>
        <w:t>не указал, в объяснении указал: знак заметил после перекрёстка, успел сделать обгон</w:t>
      </w:r>
      <w:r w:rsidRPr="004C5356">
        <w:rPr>
          <w:b/>
          <w:color w:val="0D0D0D" w:themeColor="text1" w:themeTint="F2"/>
          <w:szCs w:val="28"/>
        </w:rPr>
        <w:t>;</w:t>
      </w:r>
    </w:p>
    <w:p w:rsidR="002E6414" w:rsidRPr="006230A6" w:rsidP="002E64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 w:rsidRPr="00183E2E"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9.02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60</w:t>
      </w:r>
      <w:r w:rsidRPr="0051076C"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Стрежевой-Нижневартовск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183E2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Higer</w:t>
      </w:r>
      <w:r w:rsidRPr="002E6414"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83E2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KLQ</w:t>
      </w:r>
      <w:r w:rsidRPr="00183E2E"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6928</w:t>
      </w:r>
      <w:r w:rsidR="00183E2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Q</w:t>
      </w:r>
      <w:r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 w:rsidR="00183E2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 w:rsidR="00183E2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 совершении обгона впереди идущего транспортного средства совершил выезд на полосу, предназнач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енную для встречного движения  в зоне действия дорожного знака 3.20 «Обгон запрещен». С данной схемой </w:t>
      </w:r>
      <w:r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Камолдинов С.М.,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ознакомлен,  </w:t>
      </w:r>
      <w:r w:rsidRPr="006230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замечаний не указал;</w:t>
      </w:r>
    </w:p>
    <w:p w:rsidR="002E6414" w:rsidRPr="0051076C" w:rsidP="002E64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183E2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Higer</w:t>
      </w:r>
      <w:r w:rsidRPr="002E6414"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83E2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KLQ</w:t>
      </w:r>
      <w:r w:rsidRPr="00183E2E"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6928</w:t>
      </w:r>
      <w:r w:rsidR="00183E2E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Q</w:t>
      </w:r>
      <w:r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 w:rsidR="00183E2E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обгона с выездом на полосу дороги, предназначенную для встречного движения, в зоне действия дорожного знака 3.20 «Обгон запрещен»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2E6414" w:rsidP="002E6414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>дорожного знака 3.20 «Обгон запрещен», запрещающ</w:t>
      </w:r>
      <w:r>
        <w:rPr>
          <w:color w:val="0D0D0D" w:themeColor="text1" w:themeTint="F2"/>
          <w:szCs w:val="28"/>
        </w:rPr>
        <w:t>его</w:t>
      </w:r>
      <w:r w:rsidRPr="0051076C">
        <w:rPr>
          <w:color w:val="0D0D0D" w:themeColor="text1" w:themeTint="F2"/>
          <w:szCs w:val="28"/>
        </w:rPr>
        <w:t xml:space="preserve"> обгон в районе </w:t>
      </w:r>
      <w:r w:rsidR="00183E2E">
        <w:rPr>
          <w:color w:val="0D0D0D" w:themeColor="text1" w:themeTint="F2"/>
          <w:szCs w:val="28"/>
        </w:rPr>
        <w:t>60</w:t>
      </w:r>
      <w:r w:rsidRPr="0051076C" w:rsidR="00183E2E">
        <w:rPr>
          <w:color w:val="0D0D0D" w:themeColor="text1" w:themeTint="F2"/>
          <w:szCs w:val="28"/>
        </w:rPr>
        <w:t xml:space="preserve"> км   автодороги </w:t>
      </w:r>
      <w:r w:rsidR="00183E2E">
        <w:rPr>
          <w:color w:val="0D0D0D" w:themeColor="text1" w:themeTint="F2"/>
          <w:szCs w:val="28"/>
        </w:rPr>
        <w:t>Стрежевой-Нижневартовск,</w:t>
      </w:r>
      <w:r>
        <w:rPr>
          <w:color w:val="0D0D0D" w:themeColor="text1" w:themeTint="F2"/>
          <w:szCs w:val="28"/>
        </w:rPr>
        <w:t>.</w:t>
      </w:r>
    </w:p>
    <w:p w:rsidR="002E6414" w:rsidP="002E64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одекса.</w:t>
      </w:r>
    </w:p>
    <w:p w:rsidR="002E6414" w:rsidRPr="009905DD" w:rsidP="002E64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галось на ней в нарушение Правил дорожного движения Российской Федерации.</w:t>
      </w:r>
      <w:r w:rsidRPr="00990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5" w:history="1">
        <w:r w:rsidRPr="009905DD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ПДД</w:t>
        </w:r>
      </w:hyperlink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2E6414" w:rsidRPr="0051076C" w:rsidP="002E641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8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9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ва, отягчающие административную ответственность.</w:t>
      </w:r>
    </w:p>
    <w:p w:rsidR="002E6414" w:rsidRPr="0051076C" w:rsidP="002E641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сигналов светофоров, знаков и разметки, а также выполнять распоряжения 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егулировщиков, действующих в пределах предоставленных им прав и регулирующих дорожное движение установленными сигналами.</w:t>
      </w:r>
    </w:p>
    <w:p w:rsidR="002E6414" w:rsidRPr="0051076C" w:rsidP="002E6414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</w:t>
      </w:r>
      <w:r w:rsidRPr="0051076C">
        <w:rPr>
          <w:color w:val="0D0D0D" w:themeColor="text1" w:themeTint="F2"/>
          <w:szCs w:val="28"/>
        </w:rPr>
        <w:t>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2E6414" w:rsidRPr="0051076C" w:rsidP="002E6414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Знак 3.20 «Обгон запрещен» запрещает обгон всех транспортных средств, кроме тихоходных тран</w:t>
      </w:r>
      <w:r w:rsidRPr="0051076C">
        <w:rPr>
          <w:color w:val="0D0D0D" w:themeColor="text1" w:themeTint="F2"/>
          <w:szCs w:val="28"/>
        </w:rPr>
        <w:t xml:space="preserve">спортных средств, гужевых повозок, мопедов и двухколесных мотоциклов без коляски. </w:t>
      </w:r>
    </w:p>
    <w:p w:rsidR="002E6414" w:rsidRPr="0051076C" w:rsidP="002E641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10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10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2E6414" w:rsidRPr="0051076C" w:rsidP="002E641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Камолдиновым С.М.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нистративном правонарушении, схемой,  видеофиксацией, дислокацией дорожных знаков.</w:t>
      </w:r>
    </w:p>
    <w:p w:rsidR="002E6414" w:rsidRPr="0051076C" w:rsidP="002E641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2E6414" w:rsidRPr="0051076C" w:rsidP="002E6414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</w:t>
      </w:r>
      <w:r w:rsidRPr="0051076C">
        <w:rPr>
          <w:color w:val="0D0D0D" w:themeColor="text1" w:themeTint="F2"/>
        </w:rPr>
        <w:t xml:space="preserve">выезд </w:t>
      </w:r>
      <w:r w:rsidR="00183E2E">
        <w:rPr>
          <w:color w:val="0D0D0D" w:themeColor="text1" w:themeTint="F2"/>
        </w:rPr>
        <w:t xml:space="preserve">Камолдинова С.М.  </w:t>
      </w:r>
      <w:r w:rsidRPr="0051076C">
        <w:rPr>
          <w:color w:val="0D0D0D" w:themeColor="text1" w:themeTint="F2"/>
        </w:rPr>
        <w:t>в нарушение </w:t>
      </w:r>
      <w:hyperlink r:id="rId10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</w:t>
      </w:r>
      <w:r w:rsidRPr="0051076C">
        <w:rPr>
          <w:color w:val="0D0D0D" w:themeColor="text1" w:themeTint="F2"/>
        </w:rPr>
        <w:t>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2E6414" w:rsidRPr="0051076C" w:rsidP="002E641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2E6414" w:rsidRPr="0051076C" w:rsidP="002E641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2E6414" w:rsidP="002E641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2E6414" w:rsidRPr="0051076C" w:rsidP="002E641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2E6414" w:rsidP="002E641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E6414" w:rsidP="002E641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E6414" w:rsidP="002E641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ОСТАНОВИЛ: </w:t>
      </w:r>
    </w:p>
    <w:p w:rsidR="002E6414" w:rsidRPr="0051076C" w:rsidP="002E641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E6414" w:rsidRPr="0051076C" w:rsidP="002E641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Камолдинова Суванкула Машрабовича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</w:t>
      </w:r>
      <w:r w:rsidRPr="0051076C">
        <w:rPr>
          <w:color w:val="0D0D0D" w:themeColor="text1" w:themeTint="F2"/>
          <w:szCs w:val="28"/>
        </w:rPr>
        <w:t xml:space="preserve">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2E6414" w:rsidRPr="0051076C" w:rsidP="002E641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163, Единый казначейский 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19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1881048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="00183E2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20280002598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E6414" w:rsidP="002E641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51076C">
        <w:rPr>
          <w:color w:val="0D0D0D" w:themeColor="text1" w:themeTint="F2"/>
          <w:szCs w:val="28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1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2E6414" w:rsidRPr="00052BDC" w:rsidP="002E641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</w:t>
      </w:r>
      <w:r w:rsidRPr="00052BDC">
        <w:rPr>
          <w:color w:val="0D0D0D" w:themeColor="text1" w:themeTint="F2"/>
          <w:szCs w:val="28"/>
        </w:rPr>
        <w:t xml:space="preserve">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</w:t>
      </w:r>
      <w:r w:rsidRPr="00052BDC">
        <w:rPr>
          <w:color w:val="0D0D0D" w:themeColor="text1" w:themeTint="F2"/>
          <w:szCs w:val="28"/>
        </w:rPr>
        <w:t xml:space="preserve"> пяти) рублей. </w:t>
      </w:r>
    </w:p>
    <w:p w:rsidR="002E6414" w:rsidRPr="0051076C" w:rsidP="002E641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E6414" w:rsidRPr="0051076C" w:rsidP="002E641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ате штрафа необходимо представить мировому судье судебного участка №</w:t>
      </w:r>
      <w:r w:rsidR="00660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660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127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2E6414" w:rsidRPr="0051076C" w:rsidP="002E641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2E6414" w:rsidP="002E641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сяти </w:t>
      </w:r>
      <w:r w:rsidR="00FE79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</w:t>
      </w:r>
      <w:r w:rsidR="00660F9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2E6414" w:rsidRPr="0051076C" w:rsidP="002E641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E6414" w:rsidRPr="0051076C" w:rsidP="002E6414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8F5C1F" w:rsidP="00183E2E">
      <w:pPr>
        <w:pStyle w:val="PlainText"/>
        <w:ind w:right="-5"/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…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14"/>
    <w:rsid w:val="00052BDC"/>
    <w:rsid w:val="00183E2E"/>
    <w:rsid w:val="001F103F"/>
    <w:rsid w:val="002E6414"/>
    <w:rsid w:val="00300E14"/>
    <w:rsid w:val="004A6625"/>
    <w:rsid w:val="004C5356"/>
    <w:rsid w:val="0051076C"/>
    <w:rsid w:val="006230A6"/>
    <w:rsid w:val="00660F91"/>
    <w:rsid w:val="008F5C1F"/>
    <w:rsid w:val="009905DD"/>
    <w:rsid w:val="00FE79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E3735A8-0206-455D-A633-AE2CE644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4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E641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2E6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64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2E6414"/>
    <w:rPr>
      <w:color w:val="0000FF"/>
      <w:u w:val="single"/>
    </w:rPr>
  </w:style>
  <w:style w:type="paragraph" w:styleId="PlainText">
    <w:name w:val="Plain Text"/>
    <w:basedOn w:val="Normal"/>
    <w:link w:val="a0"/>
    <w:rsid w:val="002E641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2E64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2E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home.garant.ru/" TargetMode="External" /><Relationship Id="rId11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garantF1://12025267.21" TargetMode="External" /><Relationship Id="rId8" Type="http://schemas.openxmlformats.org/officeDocument/2006/relationships/hyperlink" Target="garantF1://12025267.22" TargetMode="External" /><Relationship Id="rId9" Type="http://schemas.openxmlformats.org/officeDocument/2006/relationships/hyperlink" Target="garantF1://12025267.41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66C8D-3BAC-4B28-9B33-47EC84D51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